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2B0" w:rsidRPr="007E72B0" w:rsidRDefault="00FE4DA7" w:rsidP="005E0285">
      <w:pPr>
        <w:spacing w:line="240" w:lineRule="auto"/>
        <w:jc w:val="center"/>
        <w:rPr>
          <w:sz w:val="58"/>
          <w:szCs w:val="58"/>
          <w:rtl/>
          <w:lang w:bidi="ar-AE"/>
        </w:rPr>
      </w:pPr>
      <w:r>
        <w:rPr>
          <w:rFonts w:hint="cs"/>
          <w:sz w:val="58"/>
          <w:szCs w:val="58"/>
          <w:rtl/>
          <w:lang w:bidi="ar-AE"/>
        </w:rPr>
        <w:t>فَنُّ السيرة النبوية</w:t>
      </w:r>
    </w:p>
    <w:p w:rsidR="007E72B0" w:rsidRDefault="00FE4DA7" w:rsidP="005E0285">
      <w:pPr>
        <w:spacing w:line="240" w:lineRule="auto"/>
        <w:jc w:val="center"/>
        <w:rPr>
          <w:sz w:val="40"/>
          <w:szCs w:val="40"/>
          <w:rtl/>
          <w:lang w:bidi="ar-AE"/>
        </w:rPr>
      </w:pPr>
      <w:proofErr w:type="gramStart"/>
      <w:r w:rsidRPr="00FE4DA7">
        <w:rPr>
          <w:rFonts w:hint="cs"/>
          <w:sz w:val="40"/>
          <w:szCs w:val="40"/>
          <w:rtl/>
          <w:lang w:bidi="ar-AE"/>
        </w:rPr>
        <w:t>تاريخ</w:t>
      </w:r>
      <w:proofErr w:type="gramEnd"/>
      <w:r w:rsidRPr="00FE4DA7">
        <w:rPr>
          <w:rFonts w:hint="cs"/>
          <w:sz w:val="40"/>
          <w:szCs w:val="40"/>
          <w:rtl/>
          <w:lang w:bidi="ar-AE"/>
        </w:rPr>
        <w:t xml:space="preserve"> وأصول</w:t>
      </w:r>
    </w:p>
    <w:p w:rsidR="00FE4DA7" w:rsidRPr="00FE4DA7" w:rsidRDefault="00FE4DA7" w:rsidP="005E0285">
      <w:pPr>
        <w:spacing w:line="240" w:lineRule="auto"/>
        <w:jc w:val="center"/>
        <w:rPr>
          <w:sz w:val="40"/>
          <w:szCs w:val="40"/>
          <w:rtl/>
          <w:lang w:bidi="ar-AE"/>
        </w:rPr>
      </w:pPr>
      <w:r>
        <w:rPr>
          <w:rFonts w:hint="cs"/>
          <w:sz w:val="40"/>
          <w:szCs w:val="40"/>
          <w:rtl/>
          <w:lang w:bidi="ar-AE"/>
        </w:rPr>
        <w:t xml:space="preserve">مقدمة العلامة شبلي </w:t>
      </w:r>
      <w:proofErr w:type="spellStart"/>
      <w:r>
        <w:rPr>
          <w:rFonts w:hint="cs"/>
          <w:sz w:val="40"/>
          <w:szCs w:val="40"/>
          <w:rtl/>
          <w:lang w:bidi="ar-AE"/>
        </w:rPr>
        <w:t>النعماني</w:t>
      </w:r>
      <w:proofErr w:type="spellEnd"/>
      <w:r>
        <w:rPr>
          <w:rFonts w:hint="cs"/>
          <w:sz w:val="40"/>
          <w:szCs w:val="40"/>
          <w:rtl/>
          <w:lang w:bidi="ar-AE"/>
        </w:rPr>
        <w:t xml:space="preserve"> لكتابه </w:t>
      </w:r>
      <w:r w:rsidRPr="00FE4DA7">
        <w:rPr>
          <w:rFonts w:hint="cs"/>
          <w:sz w:val="32"/>
          <w:szCs w:val="32"/>
          <w:rtl/>
          <w:lang w:bidi="ar-AE"/>
        </w:rPr>
        <w:t>(سيرة النبي صلى الله عليه وسلم)</w:t>
      </w:r>
    </w:p>
    <w:p w:rsidR="007E72B0" w:rsidRDefault="00FE4DA7" w:rsidP="005E0285">
      <w:pPr>
        <w:spacing w:line="240" w:lineRule="auto"/>
        <w:rPr>
          <w:sz w:val="32"/>
          <w:szCs w:val="32"/>
          <w:rtl/>
          <w:lang w:bidi="ar-AE"/>
        </w:rPr>
      </w:pPr>
      <w:r>
        <w:rPr>
          <w:rFonts w:hint="cs"/>
          <w:sz w:val="32"/>
          <w:szCs w:val="32"/>
          <w:rtl/>
          <w:lang w:bidi="ar-AE"/>
        </w:rPr>
        <w:t xml:space="preserve">ترجمة </w:t>
      </w:r>
      <w:proofErr w:type="gramStart"/>
      <w:r>
        <w:rPr>
          <w:rFonts w:hint="cs"/>
          <w:sz w:val="32"/>
          <w:szCs w:val="32"/>
          <w:rtl/>
          <w:lang w:bidi="ar-AE"/>
        </w:rPr>
        <w:t xml:space="preserve">ودراسة </w:t>
      </w:r>
      <w:r w:rsidR="007E72B0">
        <w:rPr>
          <w:rFonts w:hint="cs"/>
          <w:sz w:val="32"/>
          <w:szCs w:val="32"/>
          <w:rtl/>
          <w:lang w:bidi="ar-AE"/>
        </w:rPr>
        <w:t>:</w:t>
      </w:r>
      <w:proofErr w:type="gramEnd"/>
      <w:r w:rsidR="007E72B0">
        <w:rPr>
          <w:rFonts w:hint="cs"/>
          <w:sz w:val="32"/>
          <w:szCs w:val="32"/>
          <w:rtl/>
          <w:lang w:bidi="ar-AE"/>
        </w:rPr>
        <w:t xml:space="preserve"> </w:t>
      </w:r>
      <w:r>
        <w:rPr>
          <w:rFonts w:hint="cs"/>
          <w:sz w:val="32"/>
          <w:szCs w:val="32"/>
          <w:rtl/>
          <w:lang w:bidi="ar-AE"/>
        </w:rPr>
        <w:t>الدكتور محمد علي غوري</w:t>
      </w:r>
    </w:p>
    <w:p w:rsidR="007E72B0" w:rsidRDefault="007E72B0" w:rsidP="005E0285">
      <w:pPr>
        <w:spacing w:line="240" w:lineRule="auto"/>
        <w:rPr>
          <w:sz w:val="32"/>
          <w:szCs w:val="32"/>
          <w:rtl/>
          <w:lang w:bidi="ar-AE"/>
        </w:rPr>
      </w:pPr>
      <w:proofErr w:type="gramStart"/>
      <w:r>
        <w:rPr>
          <w:rFonts w:hint="cs"/>
          <w:sz w:val="32"/>
          <w:szCs w:val="32"/>
          <w:rtl/>
          <w:lang w:bidi="ar-AE"/>
        </w:rPr>
        <w:t>الطبعة</w:t>
      </w:r>
      <w:proofErr w:type="gramEnd"/>
      <w:r>
        <w:rPr>
          <w:rFonts w:hint="cs"/>
          <w:sz w:val="32"/>
          <w:szCs w:val="32"/>
          <w:rtl/>
          <w:lang w:bidi="ar-AE"/>
        </w:rPr>
        <w:t xml:space="preserve"> الأولى 1432هـ - 2011م</w:t>
      </w:r>
    </w:p>
    <w:p w:rsidR="00FE4DA7" w:rsidRDefault="00047944" w:rsidP="005E0285">
      <w:pPr>
        <w:spacing w:line="240" w:lineRule="auto"/>
        <w:rPr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-658495</wp:posOffset>
            </wp:positionH>
            <wp:positionV relativeFrom="paragraph">
              <wp:posOffset>29210</wp:posOffset>
            </wp:positionV>
            <wp:extent cx="2249170" cy="3114040"/>
            <wp:effectExtent l="19050" t="0" r="0" b="0"/>
            <wp:wrapSquare wrapText="bothSides"/>
            <wp:docPr id="1" name="Picture 1" descr="H:\أرشيف باسل\أرشيف الأعمال\إصدارات المركز\JM Center cd2\JM center\الكتب\WORD\فن السيرة النبوية\فن السيرة النبوي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أرشيف باسل\أرشيف الأعمال\إصدارات المركز\JM Center cd2\JM center\الكتب\WORD\فن السيرة النبوية\فن السيرة النبوية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170" cy="3114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E4DA7">
        <w:rPr>
          <w:rFonts w:hint="cs"/>
          <w:sz w:val="32"/>
          <w:szCs w:val="32"/>
          <w:rtl/>
          <w:lang w:bidi="ar-AE"/>
        </w:rPr>
        <w:t>سلسلة آفاق الثقافة والتراث، الكتاب رقم 3</w:t>
      </w:r>
    </w:p>
    <w:p w:rsidR="00653071" w:rsidRDefault="00556293" w:rsidP="005E0285">
      <w:pPr>
        <w:spacing w:line="240" w:lineRule="auto"/>
        <w:rPr>
          <w:sz w:val="32"/>
          <w:szCs w:val="32"/>
          <w:rtl/>
          <w:lang w:bidi="ar-AE"/>
        </w:rPr>
      </w:pPr>
      <w:r>
        <w:rPr>
          <w:rFonts w:hint="cs"/>
          <w:sz w:val="32"/>
          <w:szCs w:val="32"/>
          <w:rtl/>
          <w:lang w:bidi="ar-AE"/>
        </w:rPr>
        <w:t xml:space="preserve">العلامة شبلي هو محمد شبلي بن حبيب الله، لقب نفسه </w:t>
      </w:r>
      <w:proofErr w:type="spellStart"/>
      <w:r>
        <w:rPr>
          <w:rFonts w:hint="cs"/>
          <w:sz w:val="32"/>
          <w:szCs w:val="32"/>
          <w:rtl/>
          <w:lang w:bidi="ar-AE"/>
        </w:rPr>
        <w:t>بالنعماني</w:t>
      </w:r>
      <w:proofErr w:type="spellEnd"/>
      <w:r>
        <w:rPr>
          <w:rFonts w:hint="cs"/>
          <w:sz w:val="32"/>
          <w:szCs w:val="32"/>
          <w:rtl/>
          <w:lang w:bidi="ar-AE"/>
        </w:rPr>
        <w:t xml:space="preserve"> لولعه الشديد بالإمام أبي حنيفة </w:t>
      </w:r>
      <w:proofErr w:type="spellStart"/>
      <w:r>
        <w:rPr>
          <w:rFonts w:hint="cs"/>
          <w:sz w:val="32"/>
          <w:szCs w:val="32"/>
          <w:rtl/>
          <w:lang w:bidi="ar-AE"/>
        </w:rPr>
        <w:t>النعمان</w:t>
      </w:r>
      <w:proofErr w:type="spellEnd"/>
      <w:r>
        <w:rPr>
          <w:rFonts w:hint="cs"/>
          <w:sz w:val="32"/>
          <w:szCs w:val="32"/>
          <w:rtl/>
          <w:lang w:bidi="ar-AE"/>
        </w:rPr>
        <w:t>، ويعد كتاب "سيرة النبي صلى الله عليه وسلم" من أهم مؤلفاته، وقد كتب منه جزأين وأتمه تلميذه س</w:t>
      </w:r>
      <w:r w:rsidR="005E0285">
        <w:rPr>
          <w:rFonts w:hint="cs"/>
          <w:sz w:val="32"/>
          <w:szCs w:val="32"/>
          <w:rtl/>
          <w:lang w:bidi="ar-AE"/>
        </w:rPr>
        <w:t xml:space="preserve">ليمان </w:t>
      </w:r>
      <w:proofErr w:type="spellStart"/>
      <w:r w:rsidR="005E0285">
        <w:rPr>
          <w:rFonts w:hint="cs"/>
          <w:sz w:val="32"/>
          <w:szCs w:val="32"/>
          <w:rtl/>
          <w:lang w:bidi="ar-AE"/>
        </w:rPr>
        <w:t>الندوي</w:t>
      </w:r>
      <w:proofErr w:type="spellEnd"/>
      <w:r w:rsidR="005E0285">
        <w:rPr>
          <w:rFonts w:hint="cs"/>
          <w:sz w:val="32"/>
          <w:szCs w:val="32"/>
          <w:rtl/>
          <w:lang w:bidi="ar-AE"/>
        </w:rPr>
        <w:t xml:space="preserve"> حتى صار سبعة أجزاء، وهو مطبوع باللغة الأردية.</w:t>
      </w:r>
    </w:p>
    <w:p w:rsidR="00556293" w:rsidRDefault="00556293" w:rsidP="005E0285">
      <w:pPr>
        <w:spacing w:line="240" w:lineRule="auto"/>
        <w:rPr>
          <w:sz w:val="32"/>
          <w:szCs w:val="32"/>
          <w:rtl/>
          <w:lang w:bidi="ar-AE"/>
        </w:rPr>
      </w:pPr>
      <w:proofErr w:type="gramStart"/>
      <w:r>
        <w:rPr>
          <w:rFonts w:hint="cs"/>
          <w:sz w:val="32"/>
          <w:szCs w:val="32"/>
          <w:rtl/>
          <w:lang w:bidi="ar-AE"/>
        </w:rPr>
        <w:t>وللكتاب</w:t>
      </w:r>
      <w:proofErr w:type="gramEnd"/>
      <w:r>
        <w:rPr>
          <w:rFonts w:hint="cs"/>
          <w:sz w:val="32"/>
          <w:szCs w:val="32"/>
          <w:rtl/>
          <w:lang w:bidi="ar-AE"/>
        </w:rPr>
        <w:t xml:space="preserve"> دور بارز في الوقوف في وجه الصليبية الحاقدة التي تمثلت في هجمات المستشرقين الشرسة على الإسلام ونبي الإسلام سيدنا محمد صلى الله عليه وسلم.</w:t>
      </w:r>
    </w:p>
    <w:p w:rsidR="005E0285" w:rsidRDefault="005E0285" w:rsidP="004A5452">
      <w:pPr>
        <w:spacing w:line="240" w:lineRule="auto"/>
        <w:rPr>
          <w:sz w:val="32"/>
          <w:szCs w:val="32"/>
          <w:rtl/>
          <w:lang w:bidi="ar-AE"/>
        </w:rPr>
      </w:pPr>
      <w:proofErr w:type="gramStart"/>
      <w:r>
        <w:rPr>
          <w:rFonts w:hint="cs"/>
          <w:sz w:val="32"/>
          <w:szCs w:val="32"/>
          <w:rtl/>
          <w:lang w:bidi="ar-AE"/>
        </w:rPr>
        <w:t>وقد</w:t>
      </w:r>
      <w:proofErr w:type="gramEnd"/>
      <w:r>
        <w:rPr>
          <w:rFonts w:hint="cs"/>
          <w:sz w:val="32"/>
          <w:szCs w:val="32"/>
          <w:rtl/>
          <w:lang w:bidi="ar-AE"/>
        </w:rPr>
        <w:t xml:space="preserve"> قام الدكتور محمد علي غوري بترجمة مقدمة الكتاب إلى اللغة العربية، كما قام بعمل ترجمة للمؤلف ودراسة للكتاب.</w:t>
      </w:r>
    </w:p>
    <w:p w:rsidR="005E0285" w:rsidRDefault="005E0285" w:rsidP="00C222F2">
      <w:pPr>
        <w:spacing w:line="240" w:lineRule="auto"/>
        <w:rPr>
          <w:sz w:val="32"/>
          <w:szCs w:val="32"/>
          <w:rtl/>
          <w:lang w:bidi="ar-AE"/>
        </w:rPr>
      </w:pPr>
      <w:r>
        <w:rPr>
          <w:rFonts w:hint="cs"/>
          <w:sz w:val="32"/>
          <w:szCs w:val="32"/>
          <w:rtl/>
          <w:lang w:bidi="ar-AE"/>
        </w:rPr>
        <w:t xml:space="preserve"> وقد نالت هذه المقدمة في فن السيرة الأردي شهرة مقدمة ابن خلدون في علم الاجتماع والتاريخ، حيث لخص العلامة شبلي </w:t>
      </w:r>
      <w:proofErr w:type="spellStart"/>
      <w:r>
        <w:rPr>
          <w:rFonts w:hint="cs"/>
          <w:sz w:val="32"/>
          <w:szCs w:val="32"/>
          <w:rtl/>
          <w:lang w:bidi="ar-AE"/>
        </w:rPr>
        <w:t>النعماني</w:t>
      </w:r>
      <w:proofErr w:type="spellEnd"/>
      <w:r>
        <w:rPr>
          <w:rFonts w:hint="cs"/>
          <w:sz w:val="32"/>
          <w:szCs w:val="32"/>
          <w:rtl/>
          <w:lang w:bidi="ar-AE"/>
        </w:rPr>
        <w:t xml:space="preserve"> في مقدمة كتابه كل القضايا الرئيسة التي تناولها في كتابه، مثل الفرق بين فن السيرة وعلم التاريخ، والفرق بين كتب السيرة وكتب الحديث، والفرق بين الدراية والرواية، ومفهومهما عن</w:t>
      </w:r>
      <w:r w:rsidR="004A5452">
        <w:rPr>
          <w:rFonts w:hint="cs"/>
          <w:sz w:val="32"/>
          <w:szCs w:val="32"/>
          <w:rtl/>
          <w:lang w:bidi="ar-AE"/>
        </w:rPr>
        <w:t>د</w:t>
      </w:r>
      <w:r>
        <w:rPr>
          <w:rFonts w:hint="cs"/>
          <w:sz w:val="32"/>
          <w:szCs w:val="32"/>
          <w:rtl/>
          <w:lang w:bidi="ar-AE"/>
        </w:rPr>
        <w:t xml:space="preserve"> المحدثين وك</w:t>
      </w:r>
      <w:r w:rsidR="004A5452">
        <w:rPr>
          <w:rFonts w:hint="cs"/>
          <w:sz w:val="32"/>
          <w:szCs w:val="32"/>
          <w:rtl/>
          <w:lang w:bidi="ar-AE"/>
        </w:rPr>
        <w:t>ـُــ</w:t>
      </w:r>
      <w:r>
        <w:rPr>
          <w:rFonts w:hint="cs"/>
          <w:sz w:val="32"/>
          <w:szCs w:val="32"/>
          <w:rtl/>
          <w:lang w:bidi="ar-AE"/>
        </w:rPr>
        <w:t>تّاب السيرة، وناقش عدة قضايا مثل عبارة : كل الصحابة عدول</w:t>
      </w:r>
      <w:r w:rsidR="00C222F2">
        <w:rPr>
          <w:rFonts w:hint="cs"/>
          <w:sz w:val="32"/>
          <w:szCs w:val="32"/>
          <w:rtl/>
          <w:lang w:bidi="ar-AE"/>
        </w:rPr>
        <w:t>، كما تطرق في  نبذ مختصرة لأمهات كتب السيرة وعلق عليها.</w:t>
      </w:r>
    </w:p>
    <w:p w:rsidR="00C222F2" w:rsidRDefault="00C222F2" w:rsidP="004A5452">
      <w:pPr>
        <w:spacing w:line="240" w:lineRule="auto"/>
        <w:rPr>
          <w:sz w:val="32"/>
          <w:szCs w:val="32"/>
          <w:rtl/>
          <w:lang w:bidi="ar-AE"/>
        </w:rPr>
      </w:pPr>
      <w:r>
        <w:rPr>
          <w:rFonts w:hint="cs"/>
          <w:sz w:val="32"/>
          <w:szCs w:val="32"/>
          <w:rtl/>
          <w:lang w:bidi="ar-AE"/>
        </w:rPr>
        <w:t xml:space="preserve">ومن جميل ما تطرقت إليه هذه المقدمة علاقة الغرب </w:t>
      </w:r>
      <w:r w:rsidR="004A5452">
        <w:rPr>
          <w:rFonts w:hint="cs"/>
          <w:sz w:val="32"/>
          <w:szCs w:val="32"/>
          <w:rtl/>
          <w:lang w:bidi="ar-AE"/>
        </w:rPr>
        <w:t>ب</w:t>
      </w:r>
      <w:r>
        <w:rPr>
          <w:rFonts w:hint="cs"/>
          <w:sz w:val="32"/>
          <w:szCs w:val="32"/>
          <w:rtl/>
          <w:lang w:bidi="ar-AE"/>
        </w:rPr>
        <w:t xml:space="preserve">السيرة النبوية، وكيف بدأت بخرافات وأوهام ثم انتقلت في القرن السابع عشر والثامن عشر إلى دراسة تاريخ الإسلام وسيرة الرسول صلى الله عليه  </w:t>
      </w:r>
      <w:r w:rsidR="004A5452">
        <w:rPr>
          <w:rFonts w:hint="cs"/>
          <w:sz w:val="32"/>
          <w:szCs w:val="32"/>
          <w:rtl/>
          <w:lang w:bidi="ar-AE"/>
        </w:rPr>
        <w:t xml:space="preserve">معتمدة على المصادر العربية، ثم عملت على ترجمة المصادر والمراجع الشرقية وطبعها ونشرها، حتى وصلت إلى التأليف فيها، وذكر </w:t>
      </w:r>
      <w:proofErr w:type="spellStart"/>
      <w:r w:rsidR="004A5452">
        <w:rPr>
          <w:rFonts w:hint="cs"/>
          <w:sz w:val="32"/>
          <w:szCs w:val="32"/>
          <w:rtl/>
          <w:lang w:bidi="ar-AE"/>
        </w:rPr>
        <w:t>النعماني</w:t>
      </w:r>
      <w:proofErr w:type="spellEnd"/>
      <w:r w:rsidR="004A5452">
        <w:rPr>
          <w:rFonts w:hint="cs"/>
          <w:sz w:val="32"/>
          <w:szCs w:val="32"/>
          <w:rtl/>
          <w:lang w:bidi="ar-AE"/>
        </w:rPr>
        <w:t xml:space="preserve">   37 من المؤلفات الغربية في الإسلام والسيرة، وبيّن أسباب انحرافات المؤلفين الغربيين. </w:t>
      </w:r>
    </w:p>
    <w:p w:rsidR="004A5452" w:rsidRDefault="004A5452" w:rsidP="00C222F2">
      <w:pPr>
        <w:spacing w:line="240" w:lineRule="auto"/>
        <w:rPr>
          <w:sz w:val="32"/>
          <w:szCs w:val="32"/>
          <w:rtl/>
          <w:lang w:bidi="ar-AE"/>
        </w:rPr>
      </w:pPr>
      <w:r>
        <w:rPr>
          <w:rFonts w:hint="cs"/>
          <w:sz w:val="32"/>
          <w:szCs w:val="32"/>
          <w:rtl/>
          <w:lang w:bidi="ar-AE"/>
        </w:rPr>
        <w:t xml:space="preserve">وختمت هذه المقدمة بالأسس التي اختارها المؤلف واعتمد عليها </w:t>
      </w:r>
      <w:proofErr w:type="gramStart"/>
      <w:r>
        <w:rPr>
          <w:rFonts w:hint="cs"/>
          <w:sz w:val="32"/>
          <w:szCs w:val="32"/>
          <w:rtl/>
          <w:lang w:bidi="ar-AE"/>
        </w:rPr>
        <w:t>في</w:t>
      </w:r>
      <w:proofErr w:type="gramEnd"/>
      <w:r>
        <w:rPr>
          <w:rFonts w:hint="cs"/>
          <w:sz w:val="32"/>
          <w:szCs w:val="32"/>
          <w:rtl/>
          <w:lang w:bidi="ar-AE"/>
        </w:rPr>
        <w:t xml:space="preserve"> كتابه.</w:t>
      </w:r>
    </w:p>
    <w:sectPr w:rsidR="004A5452" w:rsidSect="00D3432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7E72B0"/>
    <w:rsid w:val="00047944"/>
    <w:rsid w:val="00162845"/>
    <w:rsid w:val="002E32A9"/>
    <w:rsid w:val="004A5452"/>
    <w:rsid w:val="004E31C8"/>
    <w:rsid w:val="00556293"/>
    <w:rsid w:val="005E0285"/>
    <w:rsid w:val="00653071"/>
    <w:rsid w:val="007B3E94"/>
    <w:rsid w:val="007E72B0"/>
    <w:rsid w:val="00C222F2"/>
    <w:rsid w:val="00D34324"/>
    <w:rsid w:val="00DC5F23"/>
    <w:rsid w:val="00F87F6D"/>
    <w:rsid w:val="00FD0021"/>
    <w:rsid w:val="00FE4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32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7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9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FB710E5EC31E4C900E507730E8D010" ma:contentTypeVersion="16" ma:contentTypeDescription="Create a new document." ma:contentTypeScope="" ma:versionID="7509717a0478af7d14d91cdc6d64edc3">
  <xsd:schema xmlns:xsd="http://www.w3.org/2001/XMLSchema" xmlns:xs="http://www.w3.org/2001/XMLSchema" xmlns:p="http://schemas.microsoft.com/office/2006/metadata/properties" xmlns:ns2="f8c1ff55-9539-48a0-95ab-d96950ee50e4" xmlns:ns3="3608cd10-124e-4ded-8c4a-1d090178a683" targetNamespace="http://schemas.microsoft.com/office/2006/metadata/properties" ma:root="true" ma:fieldsID="08882592bac911fce777b4f4831b58a5" ns2:_="" ns3:_="">
    <xsd:import namespace="f8c1ff55-9539-48a0-95ab-d96950ee50e4"/>
    <xsd:import namespace="3608cd10-124e-4ded-8c4a-1d090178a6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1ff55-9539-48a0-95ab-d96950ee50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3a6193b-0c92-4245-ba73-08e42b612a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08cd10-124e-4ded-8c4a-1d090178a68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d7d82a9-a672-4aec-aac9-5221280cac78}" ma:internalName="TaxCatchAll" ma:showField="CatchAllData" ma:web="3608cd10-124e-4ded-8c4a-1d090178a6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08cd10-124e-4ded-8c4a-1d090178a683" xsi:nil="true"/>
    <lcf76f155ced4ddcb4097134ff3c332f xmlns="f8c1ff55-9539-48a0-95ab-d96950ee50e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EB2205-B434-449A-B131-8026E81A38C6}"/>
</file>

<file path=customXml/itemProps2.xml><?xml version="1.0" encoding="utf-8"?>
<ds:datastoreItem xmlns:ds="http://schemas.openxmlformats.org/officeDocument/2006/customXml" ds:itemID="{E2061FE9-1075-400C-BB9D-5A8DB6729096}"/>
</file>

<file path=customXml/itemProps3.xml><?xml version="1.0" encoding="utf-8"?>
<ds:datastoreItem xmlns:ds="http://schemas.openxmlformats.org/officeDocument/2006/customXml" ds:itemID="{0D2E2B15-A7D0-45C5-81D5-A2F9B58827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S.A</dc:creator>
  <cp:keywords/>
  <dc:description/>
  <cp:lastModifiedBy>S.A</cp:lastModifiedBy>
  <cp:revision>9</cp:revision>
  <dcterms:created xsi:type="dcterms:W3CDTF">2011-04-05T17:07:00Z</dcterms:created>
  <dcterms:modified xsi:type="dcterms:W3CDTF">2011-08-08T18:10:00Z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0x010100F3FB710E5EC31E4C900E507730E8D010</vt:lpwstr>
  </property>
</Properties>
</file>